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8" w:rsidRDefault="005A4CC8" w:rsidP="005A4CC8">
      <w:pPr>
        <w:pStyle w:val="a7"/>
        <w:spacing w:after="0"/>
        <w:ind w:left="0"/>
        <w:rPr>
          <w:b/>
          <w:color w:val="0D0D0D" w:themeColor="text1" w:themeTint="F2"/>
          <w:lang w:val="kk-KZ"/>
        </w:rPr>
      </w:pPr>
      <w:bookmarkStart w:id="0" w:name="_GoBack"/>
      <w:bookmarkEnd w:id="0"/>
      <w:r>
        <w:rPr>
          <w:b/>
          <w:color w:val="0D0D0D" w:themeColor="text1" w:themeTint="F2"/>
          <w:lang w:val="kk-KZ"/>
        </w:rPr>
        <w:t>СӨЖ  жұмыстары</w:t>
      </w:r>
    </w:p>
    <w:p w:rsidR="005A4CC8" w:rsidRDefault="005A4CC8" w:rsidP="005A4CC8">
      <w:pPr>
        <w:pStyle w:val="a7"/>
        <w:spacing w:after="0"/>
        <w:ind w:left="0"/>
        <w:rPr>
          <w:b/>
          <w:color w:val="0D0D0D" w:themeColor="text1" w:themeTint="F2"/>
        </w:rPr>
      </w:pP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.Заманауи баспа жүйесін қалыптастырудың негізгі факторлары: қоғамдық өмірді демократияландыру (сөз бен баспасөз бостандығы), нарықты басқару әдістеріне көшу, жаңа ақпараттық технологияларды қолдану.</w:t>
      </w:r>
    </w:p>
    <w:p w:rsidR="005A4CC8" w:rsidRDefault="005A4CC8" w:rsidP="005A4CC8">
      <w:pPr>
        <w:pStyle w:val="a5"/>
        <w:spacing w:after="0" w:line="276" w:lineRule="auto"/>
        <w:jc w:val="both"/>
        <w:rPr>
          <w:color w:val="0D0D0D" w:themeColor="text1" w:themeTint="F2"/>
          <w:szCs w:val="28"/>
          <w:lang w:val="kk-KZ"/>
        </w:rPr>
      </w:pPr>
      <w:r>
        <w:rPr>
          <w:color w:val="0D0D0D" w:themeColor="text1" w:themeTint="F2"/>
          <w:szCs w:val="28"/>
        </w:rPr>
        <w:t>2.</w:t>
      </w:r>
      <w:r>
        <w:rPr>
          <w:color w:val="0D0D0D" w:themeColor="text1" w:themeTint="F2"/>
          <w:szCs w:val="28"/>
          <w:lang w:val="kk-KZ"/>
        </w:rPr>
        <w:t xml:space="preserve"> Кітап саласында  Қазақстан Республикасының тұңғыш Президенті </w:t>
      </w:r>
    </w:p>
    <w:p w:rsidR="005A4CC8" w:rsidRDefault="005A4CC8" w:rsidP="005A4CC8">
      <w:pPr>
        <w:pStyle w:val="a9"/>
        <w:spacing w:line="276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Нұрсұлтан Әбішұлы Назарбаевтың еңбектері.</w:t>
      </w:r>
    </w:p>
    <w:p w:rsidR="005A4CC8" w:rsidRDefault="005A4CC8" w:rsidP="005A4CC8">
      <w:pPr>
        <w:spacing w:line="276" w:lineRule="auto"/>
        <w:jc w:val="both"/>
        <w:rPr>
          <w:color w:val="0D0D0D" w:themeColor="text1" w:themeTint="F2"/>
          <w:szCs w:val="28"/>
          <w:lang w:val="kk-KZ"/>
        </w:rPr>
      </w:pPr>
      <w:r>
        <w:rPr>
          <w:color w:val="0D0D0D" w:themeColor="text1" w:themeTint="F2"/>
          <w:szCs w:val="28"/>
          <w:lang w:val="kk-KZ"/>
        </w:rPr>
        <w:t>3. Қазақстандағы қашықтан кітап саудалау (интернет дүкендер)</w:t>
      </w:r>
    </w:p>
    <w:p w:rsidR="005A4CC8" w:rsidRDefault="005A4CC8" w:rsidP="005A4CC8">
      <w:pPr>
        <w:pStyle w:val="a3"/>
        <w:tabs>
          <w:tab w:val="center" w:pos="4677"/>
        </w:tabs>
        <w:spacing w:line="276" w:lineRule="auto"/>
        <w:jc w:val="both"/>
        <w:rPr>
          <w:b w:val="0"/>
          <w:color w:val="0D0D0D" w:themeColor="text1" w:themeTint="F2"/>
        </w:rPr>
      </w:pPr>
      <w:r>
        <w:rPr>
          <w:b w:val="0"/>
          <w:color w:val="0D0D0D" w:themeColor="text1" w:themeTint="F2"/>
          <w:szCs w:val="28"/>
        </w:rPr>
        <w:t>4.</w:t>
      </w:r>
      <w:r>
        <w:rPr>
          <w:b w:val="0"/>
          <w:color w:val="0D0D0D" w:themeColor="text1" w:themeTint="F2"/>
          <w:sz w:val="42"/>
          <w:szCs w:val="42"/>
        </w:rPr>
        <w:t xml:space="preserve"> </w:t>
      </w:r>
      <w:r>
        <w:rPr>
          <w:b w:val="0"/>
          <w:color w:val="0D0D0D" w:themeColor="text1" w:themeTint="F2"/>
          <w:szCs w:val="28"/>
        </w:rPr>
        <w:t>Библиография- баспалардың шығармашылық және өндірістік қызметін дамыту мен болжаудың ақпараттық компоненті.</w:t>
      </w:r>
      <w:r>
        <w:rPr>
          <w:b w:val="0"/>
          <w:color w:val="0D0D0D" w:themeColor="text1" w:themeTint="F2"/>
        </w:rPr>
        <w:t xml:space="preserve"> Қазақстан Республикасы Ұлттық мемлекеттік кітап палатасының библиографиялық басылымдары.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color w:val="0D0D0D" w:themeColor="text1" w:themeTint="F2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Кітап басылымдарын шығару мен таратуды жеделдету, жақсарту және тиімділігін арттыру жолында компьютерлік технологияны  қолдану.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color w:val="0D0D0D" w:themeColor="text1" w:themeTint="F2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Қазақстанның қазіргі кезең баспа саласына  сипаттама жасау.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color w:val="0D0D0D" w:themeColor="text1" w:themeTint="F2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Кітапттың дәстүрлі формалармада қолданылуының болашағына болжам мен бағалау.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Қазақстан Республикасындағы аудио- және электронды кітаптардың даму болашағы.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Редактор және автор: қарым-қатынас өнері. Редактор мен автордың өзара психологиялық үйлесімділігі.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>10.</w:t>
      </w:r>
      <w:r>
        <w:rPr>
          <w:rFonts w:ascii="Times New Roman" w:hAnsi="Times New Roman" w:cs="Times New Roman"/>
          <w:color w:val="0D0D0D" w:themeColor="text1" w:themeTint="F2"/>
          <w:sz w:val="42"/>
          <w:szCs w:val="42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Қазіргі ақпараттық технологияларға негізделген редактор мен полиграфияның өзара әрекеті.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11. Баспаны дамыту мен жетілдірудегі қоғамдық ұйымдардың рөлін арттыру.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Әлем баспа саласына шолу.  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A4CC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Біріккен Ұлттар Ұйымы (БҰҰ)</w:t>
      </w:r>
      <w:r w:rsidRPr="005A4CC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ЮНЕСКО  баспа саласындағы негізгі міндеттері.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13.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Халықаралық баспагерлер қауымдастығы.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)</w:t>
      </w:r>
    </w:p>
    <w:p w:rsidR="005A4CC8" w:rsidRDefault="005A4CC8" w:rsidP="005A4CC8">
      <w:pPr>
        <w:pStyle w:val="HTML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877279" w:rsidRDefault="00877279"/>
    <w:sectPr w:rsidR="00877279" w:rsidSect="0087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C8"/>
    <w:rsid w:val="0031301F"/>
    <w:rsid w:val="005506F4"/>
    <w:rsid w:val="005A4CC8"/>
    <w:rsid w:val="00877279"/>
    <w:rsid w:val="00CD416E"/>
    <w:rsid w:val="00FC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5616-73CA-44A1-AB4E-ADEB9F0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4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4C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CC8"/>
    <w:pPr>
      <w:jc w:val="center"/>
    </w:pPr>
    <w:rPr>
      <w:b/>
      <w:lang w:val="kk-KZ" w:eastAsia="zh-CN"/>
    </w:rPr>
  </w:style>
  <w:style w:type="character" w:customStyle="1" w:styleId="a4">
    <w:name w:val="Заголовок Знак"/>
    <w:basedOn w:val="a0"/>
    <w:link w:val="a3"/>
    <w:rsid w:val="005A4CC8"/>
    <w:rPr>
      <w:rFonts w:ascii="Times New Roman" w:eastAsia="Times New Roman" w:hAnsi="Times New Roman" w:cs="Times New Roman"/>
      <w:b/>
      <w:sz w:val="28"/>
      <w:szCs w:val="20"/>
      <w:lang w:val="kk-KZ" w:eastAsia="zh-CN"/>
    </w:rPr>
  </w:style>
  <w:style w:type="paragraph" w:styleId="a5">
    <w:name w:val="Body Text"/>
    <w:basedOn w:val="a"/>
    <w:link w:val="a6"/>
    <w:uiPriority w:val="99"/>
    <w:semiHidden/>
    <w:unhideWhenUsed/>
    <w:rsid w:val="005A4C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4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A4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4C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semiHidden/>
    <w:unhideWhenUsed/>
    <w:rsid w:val="005A4CC8"/>
    <w:rPr>
      <w:rFonts w:ascii="Courier New" w:hAnsi="Courier New"/>
      <w:sz w:val="20"/>
      <w:lang w:eastAsia="zh-CN"/>
    </w:rPr>
  </w:style>
  <w:style w:type="character" w:customStyle="1" w:styleId="aa">
    <w:name w:val="Текст Знак"/>
    <w:basedOn w:val="a0"/>
    <w:link w:val="a9"/>
    <w:semiHidden/>
    <w:rsid w:val="005A4CC8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Пользователь</cp:lastModifiedBy>
  <cp:revision>2</cp:revision>
  <dcterms:created xsi:type="dcterms:W3CDTF">2023-09-25T13:46:00Z</dcterms:created>
  <dcterms:modified xsi:type="dcterms:W3CDTF">2023-09-25T13:46:00Z</dcterms:modified>
</cp:coreProperties>
</file>